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b/>
          <w:bCs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1土方及支护工程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color w:val="007AAA"/>
          <w:bdr w:val="none" w:color="auto" w:sz="0" w:space="0"/>
        </w:rPr>
        <w:t>1、基槽开挖放线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①根据边坡坡度系数及预留工作面宽度放出坡顶及坡底边线。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②在坡顶1m 以外设置坡底边线控制桩。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430905"/>
            <wp:effectExtent l="0" t="0" r="6350" b="1714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2、基底排水沟、集水坑做法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①排水水沟距坡脚不小于300mm。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②在排水沟处每隔30～50m 设置一个积水井，集水井深度不小于600mm，长宽不小于300mm。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③排水沟内填碎石或石屑。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642360"/>
            <wp:effectExtent l="0" t="0" r="5080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3、坡顶挡水基做法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①在基坑周围砌筑挡水台。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 挡水台距边坡上口边不小于1m。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697605"/>
            <wp:effectExtent l="0" t="0" r="5080" b="1714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4、土钉支架、端头做法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①每隔1.5-2m 应支设一个对中支架，具体间距根据设计要求确定。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②土钉锚头应采用双锚头，锚头与土钉单面焊接长度不小于10d，端头平直段长度不小于200mm。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336290"/>
            <wp:effectExtent l="0" t="0" r="8255" b="1651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5、喷面边坡排水管做法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①当设计有要求时，按设计要求设置。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②当设计无要求时，设置直径40mm 塑料花管， 外侧纱布包裹，排水管外露＞150mm，水平、竖向间距4m。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③当设计无要求时，办理变更或洽商。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55695"/>
            <wp:effectExtent l="0" t="0" r="7620" b="190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6、基底防止雨水浸泡措施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①雨季施工，基础垫层施工前无法避免雨水浸泡基底土层，在基槽开挖时，超挖10cm 土层，回填碎石。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 需与设计办理变更洽商。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543300"/>
            <wp:effectExtent l="0" t="0" r="8890" b="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7、CFG 桩头周围土方开挖方法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①桩头开挖时,挖机必须沿一个方向开挖CFG 桩间土方，不得双向开挖。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②机械开挖深度为桩顶以上30cm，剩余土方由人工开挖。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③桩头应随挖随切，以免二次切桩扰动地基土层。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4066540"/>
            <wp:effectExtent l="0" t="0" r="5715" b="1016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8、基底钎探点布置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基底钎探时，存在高低差部位布点应避开斜坡。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181985"/>
            <wp:effectExtent l="0" t="0" r="6350" b="1841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9、基坑侧边垫层做法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①将基坑侧边松散土层清理干净。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②挂30*50mm 菱形钢板网。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③钢板网表面浇筑混凝土，一次性压光。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④下雨前完成已开挖部位垫层，防止雨水侵泡。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885565"/>
            <wp:effectExtent l="0" t="0" r="5080" b="63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10、群管下方土方回填方法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①采用人工从管道两侧斜下方挤密。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②管道两侧及正上方500mm 范围内用人工夯实，避免损坏管道。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③管道以上500mm 范围内，不得含有冻土块回填。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860800"/>
            <wp:effectExtent l="0" t="0" r="9525" b="635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11、肥槽回填土夯实方式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①每层夯实不得少于3 遍。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②一夯压半夯，夯夯相连。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③沿墙根开始向外按次序夯实。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④机械无法施工范围，由人工夯实。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286375"/>
            <wp:effectExtent l="0" t="0" r="5715" b="9525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12、回填土分层厚度及压实遍数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①分层夯实。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②分层退台。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③基槽回填，每层按20—50 米取一组，但不少于一组。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④基坑和室内回填，每层按100—500 平方米取样一组。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587625"/>
            <wp:effectExtent l="0" t="0" r="2540" b="3175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13、基底土层防冻措施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①地基土以覆盖草帘被保温为主，一般0℃~-10℃时，覆盖双层草帘被，-10℃以下时，覆盖三-四层草帘被。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②基坑开挖后，不能及时进行基础施工时，应按设计基底标高预留土层，边清槽边做基础（预留土层厚度大于当地冻土层深度）。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65245"/>
            <wp:effectExtent l="0" t="0" r="10160" b="1905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b/>
          <w:bCs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b/>
          <w:bCs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2地下防水工程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color w:val="007AAA"/>
          <w:bdr w:val="none" w:color="auto" w:sz="0" w:space="0"/>
        </w:rPr>
        <w:t>14、基坑侧边防水卷材铺贴要求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基坑侧边及距坡顶、坡底800mm宽度范围内防水卷材必须实铺。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4345940"/>
            <wp:effectExtent l="0" t="0" r="7620" b="16510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15、后浇带超前止水构造做法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①沉降后浇带均采用超前止水构造；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②先浇筑超前止水构造的砼，再浇筑底板砼；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③底板砼浇筑前应对先浇筑的砼表面凿毛处理；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④超前止水伸缩缝下增设500 宽防水附加层；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248660"/>
            <wp:effectExtent l="0" t="0" r="10160" b="8890"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16、导墙止水钢板焊接及阴阳角位置做法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①止水钢板搭接处需要双面紧贴满焊，搭接长度为100mm。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②阴阳角处的止水钢板采用整块板弯折后贯通。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③止水钢板搭接位置距离转角不应小于300mm。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4159885"/>
            <wp:effectExtent l="0" t="0" r="5715" b="12065"/>
            <wp:docPr id="16" name="图片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17、止水钢板穿柱、梁部位的箍筋加固方法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①当止水钢板需穿过柱子和梁箍筋时，此箍筋应使用开口箍，与止水钢板进行焊接。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②单面焊接长度不小于10d 且不允许将止水钢板焊穿。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4192905"/>
            <wp:effectExtent l="0" t="0" r="5715" b="17145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18、止水螺杆的质量要求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①双面焊接饱满；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②无砂眼、无夹渣、无漏焊；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③螺栓直径d 不应小于14mm；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④止水环厚度3mm；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697605"/>
            <wp:effectExtent l="0" t="0" r="5715" b="17145"/>
            <wp:docPr id="18" name="图片 1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19、地下室外墙止水螺杆端部处理方法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①取下锥形螺套。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②聚合物水泥砂浆封堵。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③做防水附加层。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17620"/>
            <wp:effectExtent l="0" t="0" r="10160" b="11430"/>
            <wp:docPr id="19" name="图片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20、地下室外墙采用脱卸式止水螺杆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①内杆加工尺寸必须准确。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②锥形螺套控制外墙尺寸。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③钢制大模板穿墙螺栓采用图一。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④木模穿墙螺栓采用图二。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259455"/>
            <wp:effectExtent l="0" t="0" r="3810" b="17145"/>
            <wp:docPr id="20" name="图片 2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418205"/>
            <wp:effectExtent l="0" t="0" r="10160" b="10795"/>
            <wp:docPr id="21" name="图片 2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21、外墙抗渗与非抗渗混凝土交接位置处理方法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①地下室墙体混凝土浇筑时，应在内墙距外墙200mm 位置设置竖向通长钢丝网，拦截抗渗混凝土。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②待外墙抗渗混凝土浇筑完成后再浇筑内墙混凝土。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4260215"/>
            <wp:effectExtent l="0" t="0" r="4445" b="6985"/>
            <wp:docPr id="22" name="图片 2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22、地下室外墙根部防水做法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①转角位置做50mm 圆弧。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②转角、变形缝、施工缝、管根处做防水附加层，宽度不小于500mm。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③立面防水卷材搭接宽度不小于150mm。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④相连卷材接头应错开不小于500mm。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⑤上下两层和相邻两幅卷材的接缝应错开1/2 幅宽且两层卷材不得垂直铺贴。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884295"/>
            <wp:effectExtent l="0" t="0" r="3810" b="1905"/>
            <wp:docPr id="23" name="图片 2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23、出墙群管管根做法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①出墙群管管根应设置混凝土墩台，与外墙混凝土同时浇筑，外侧群管外皮距墩台外边混凝土不小于200mm。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②群管横竖向净间距不小于100mm。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③群管端头采用钢板临时封堵时，钢板不应超出管边，以便正面模板安装。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④墩台内侧应设置模板定位支架，保证墩台浇筑尺寸。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⑤墩台外侧模板采用钢管加固。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928620"/>
            <wp:effectExtent l="0" t="0" r="8255" b="5080"/>
            <wp:docPr id="24" name="图片 24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24、车库顶板阳角防水节点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①阳角防水附加层宽度不小于500mm。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②立面与平面转角处，卷材接头应留在平面上，距立面不小于600mm。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③立墙与平面防水卷材的搭接宽度均不小于150mm。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578860"/>
            <wp:effectExtent l="0" t="0" r="8255" b="2540"/>
            <wp:docPr id="25" name="图片 25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25、外墙卷材防水收头做法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①地下墙体收头部位应高出设计室外地坪500mm。在未到500 高度即遇门窗洞口时，防水转入洞口。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②收头部位使用使用密封膏密封。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③防水收头方式应根据工程实际情况进行。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439795"/>
            <wp:effectExtent l="0" t="0" r="10160" b="8255"/>
            <wp:docPr id="26" name="图片 26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26、外墙防水卷材保护措施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①外墙防水分段验收合格后，采用50mm 厚模塑聚苯板进行保护。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②保温板采用聚合物砂浆进行粘贴，粘结面积不小于10%。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099435"/>
            <wp:effectExtent l="0" t="0" r="10160" b="5715"/>
            <wp:docPr id="27" name="图片 27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3地基与基础工程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color w:val="007AAA"/>
          <w:bdr w:val="none" w:color="auto" w:sz="0" w:space="0"/>
        </w:rPr>
        <w:t>27、柱筋定位方法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①柱子插筋在底板或梁内生根需设置间距不大于500 且不少于两道箍筋。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②柱子上口设定位框，距结构面50mm。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292475"/>
            <wp:effectExtent l="0" t="0" r="8255" b="3175"/>
            <wp:docPr id="28" name="图片 28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28、板后浇带位置钢筋定位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为保证板后浇带位置钢筋保护层厚度均匀一致，需在后浇带位置设置马凳。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386455"/>
            <wp:effectExtent l="0" t="0" r="10160" b="4445"/>
            <wp:docPr id="29" name="图片 29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29、基础导墙模板支设及加固做法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①导墙模板采用废旧钢筋头焊制的固定卡加固。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②间距不大于1m。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4166235"/>
            <wp:effectExtent l="0" t="0" r="6985" b="5715"/>
            <wp:docPr id="30" name="图片 30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30、底板及顶板后浇带拦茬做法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①采用废旧钢筋头焊接钢筋骨架。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②将免拆钢板网与钢筋骨架绑扎牢固，钢筋骨架应于板底或板顶钢筋绑扎牢固。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③后浇带盖板应在混凝土浇筑前安装且在后浇带浇筑时拆除。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676650"/>
            <wp:effectExtent l="0" t="0" r="6350" b="0"/>
            <wp:docPr id="31" name="图片 3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23"/>
          <w:sz w:val="21"/>
          <w:szCs w:val="21"/>
          <w:bdr w:val="none" w:color="auto" w:sz="0" w:space="0"/>
          <w:shd w:val="clear" w:fill="FFFFFF"/>
        </w:rPr>
        <w:t>31、地下挑板下方回填土做法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①沿挡墙底部做混凝土垫层，垫层必须做在原基底土层。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②待外墙防水层施工完成后，沿挑板外围砌筑砌筑240mm 挡土墙至悬挑板底。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③待挡墙砂浆具备土体测压强度后方可回填土。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④下沉庭院结构须按悬挑结构设计。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⑤增加挡土墙需办理变更或洽商。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F3E3F"/>
          <w:spacing w:val="23"/>
          <w:sz w:val="21"/>
          <w:szCs w:val="21"/>
          <w:bdr w:val="none" w:color="auto" w:sz="0" w:space="0"/>
          <w:shd w:val="clear" w:fill="FFFFFF"/>
        </w:rPr>
        <w:t>⑥该做法限用于砌筑高度在4.5m以内。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220720"/>
            <wp:effectExtent l="0" t="0" r="6350" b="17780"/>
            <wp:docPr id="32" name="图片 32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5A6FEB"/>
    <w:rsid w:val="595A6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2023-08-06T09:10:00Z</dcterms:created>
  <dc:creator>风</dc:creator>
  <cp:lastModifiedBy>风</cp:lastModifiedBy>
  <dcterms:modified xsi:type="dcterms:W3CDTF">2023-08-06T09:44:17Z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</Properties>
</file>